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3" w:firstLineChars="200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关于开展新余学院</w:t>
      </w:r>
      <w:r>
        <w:rPr>
          <w:rFonts w:hint="eastAsia" w:asciiTheme="minorEastAsia" w:hAnsiTheme="minorEastAsia"/>
          <w:b/>
          <w:sz w:val="32"/>
          <w:szCs w:val="32"/>
        </w:rPr>
        <w:t>青年教师教</w:t>
      </w:r>
      <w:r>
        <w:rPr>
          <w:rFonts w:hint="eastAsia" w:ascii="宋体" w:hAnsi="宋体" w:eastAsia="宋体" w:cs="宋体"/>
          <w:b/>
          <w:sz w:val="32"/>
          <w:szCs w:val="32"/>
        </w:rPr>
        <w:t>学竞赛校级预赛的通知</w:t>
      </w:r>
    </w:p>
    <w:p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各二级学院：</w:t>
      </w:r>
    </w:p>
    <w:p>
      <w:pPr>
        <w:spacing w:line="56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为了全面提高学校教育教学质量，促进全体教师的教学理念与课堂教学能力不断提升，根据</w:t>
      </w:r>
      <w:bookmarkStart w:id="0" w:name="标题"/>
      <w:r>
        <w:rPr>
          <w:rFonts w:hint="eastAsia" w:ascii="宋体" w:hAnsi="宋体" w:eastAsia="宋体" w:cs="宋体"/>
          <w:sz w:val="28"/>
          <w:szCs w:val="28"/>
        </w:rPr>
        <w:t>《关于组织开展第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届全省高校青年教师教学竞赛校级预赛的通知》</w:t>
      </w:r>
      <w:bookmarkEnd w:id="0"/>
      <w:r>
        <w:rPr>
          <w:rFonts w:hint="eastAsia" w:ascii="宋体" w:hAnsi="宋体" w:eastAsia="宋体" w:cs="宋体"/>
          <w:sz w:val="28"/>
          <w:szCs w:val="28"/>
        </w:rPr>
        <w:t>要求，经二级学院初赛推荐，决定开展新余学院青年教师教学竞赛校级预赛，现将有关事项通知如下：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一、比赛时间</w:t>
      </w:r>
    </w:p>
    <w:p>
      <w:pPr>
        <w:pStyle w:val="6"/>
        <w:ind w:left="720"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日（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周二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下</w:t>
      </w:r>
      <w:r>
        <w:rPr>
          <w:rFonts w:hint="eastAsia" w:ascii="宋体" w:hAnsi="宋体" w:eastAsia="宋体" w:cs="宋体"/>
          <w:sz w:val="28"/>
          <w:szCs w:val="28"/>
        </w:rPr>
        <w:t>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0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二、比赛地点</w:t>
      </w:r>
    </w:p>
    <w:p>
      <w:pPr>
        <w:pStyle w:val="6"/>
        <w:ind w:left="72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教师技能训练中心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三、比赛内容及流程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按照《关于举办第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届全省高校青年教师教学竞赛的预备通知》（赣教工〔202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号）要求，本次预赛参照省级决赛的内容与流程。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1、预赛教师自选一个学时的教学内容，做好教学设计及教学节段PPT, 并于6月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日12:00前将教学设计、教学节段PPT和教学大纲电子稿发送至xyxyyjk@163.com ，教学设计需同时报送纸质稿（一式三份）到教务处教学研究科。</w:t>
      </w:r>
    </w:p>
    <w:p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2、预赛教师提前15分钟现场抽签决定参赛顺序，并按顺序开展课堂教学，课堂教学时间为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分钟。</w:t>
      </w:r>
    </w:p>
    <w:p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3、预赛教师结束课堂教学环节后，进入指定教室，结合本节段课堂教学实际，从教学理念、教学方法和教学过程三方面着手，在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分钟内完成对本讲课节段的教学反思书面材料（500字以内）。</w:t>
      </w:r>
    </w:p>
    <w:p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4、校级预赛的评分体系由教学设计、课堂教学和教学反思三部分组成，成绩评定采用百分制，三者权重分别为20%、75%、5%。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四、组别设置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1、文科组（文学与传媒学院、经济管理学院、体育学院、外国语学院、艺术学院、马克思主义学院）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2、理工组（数学与计算机学院、新能源科学与工程学院、建筑工程学院、机电工程学院、中兴通讯信息学院、公共卫生与健康学院）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五、奖项设置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根据比赛情况每组拟设一、二、三等奖若干名。</w:t>
      </w:r>
    </w:p>
    <w:p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未尽事宜，请与教务处教学研究科联系</w:t>
      </w:r>
    </w:p>
    <w:p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习军</w:t>
      </w:r>
      <w:r>
        <w:rPr>
          <w:rFonts w:hint="eastAsia" w:ascii="宋体" w:hAnsi="宋体" w:eastAsia="宋体" w:cs="宋体"/>
          <w:sz w:val="28"/>
          <w:szCs w:val="28"/>
        </w:rPr>
        <w:t xml:space="preserve">      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13879006421</w:t>
      </w:r>
    </w:p>
    <w:p>
      <w:pPr>
        <w:ind w:firstLine="6720" w:firstLineChars="2400"/>
        <w:rPr>
          <w:rFonts w:hint="eastAsia" w:asciiTheme="minorEastAsia" w:hAnsiTheme="minorEastAsia"/>
          <w:sz w:val="28"/>
          <w:szCs w:val="28"/>
        </w:rPr>
      </w:pPr>
    </w:p>
    <w:p>
      <w:pPr>
        <w:ind w:firstLine="6720" w:firstLineChars="2400"/>
        <w:rPr>
          <w:rFonts w:hint="eastAsia" w:asciiTheme="minorEastAsia" w:hAnsiTheme="minorEastAsia"/>
          <w:sz w:val="28"/>
          <w:szCs w:val="28"/>
        </w:rPr>
      </w:pPr>
    </w:p>
    <w:p>
      <w:pPr>
        <w:ind w:firstLine="6720" w:firstLineChars="2400"/>
        <w:rPr>
          <w:rFonts w:hint="eastAsia" w:asciiTheme="minorEastAsia" w:hAnsiTheme="minorEastAsia"/>
          <w:sz w:val="28"/>
          <w:szCs w:val="28"/>
        </w:rPr>
      </w:pPr>
    </w:p>
    <w:p>
      <w:pPr>
        <w:ind w:firstLine="6720" w:firstLineChars="24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教务处</w:t>
      </w:r>
    </w:p>
    <w:p>
      <w:pPr>
        <w:ind w:firstLine="1120" w:firstLineChars="4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年6月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ind w:firstLine="1120" w:firstLineChars="400"/>
        <w:rPr>
          <w:rFonts w:hint="eastAsia" w:asciiTheme="minorEastAsia" w:hAnsiTheme="minorEastAsia"/>
          <w:sz w:val="28"/>
          <w:szCs w:val="28"/>
        </w:rPr>
      </w:pPr>
    </w:p>
    <w:p>
      <w:pPr>
        <w:ind w:firstLine="1120" w:firstLineChars="400"/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NjQyOWQ0ZjBjM2QzNTBmMWUxZjdhMGIzODk3ZmQifQ=="/>
  </w:docVars>
  <w:rsids>
    <w:rsidRoot w:val="00EC1A35"/>
    <w:rsid w:val="00011488"/>
    <w:rsid w:val="00065C81"/>
    <w:rsid w:val="00071F9F"/>
    <w:rsid w:val="000A7C0F"/>
    <w:rsid w:val="00121261"/>
    <w:rsid w:val="0019614F"/>
    <w:rsid w:val="00232FA6"/>
    <w:rsid w:val="002B7845"/>
    <w:rsid w:val="002C0986"/>
    <w:rsid w:val="002C308A"/>
    <w:rsid w:val="002D07E6"/>
    <w:rsid w:val="002E7815"/>
    <w:rsid w:val="002F48BE"/>
    <w:rsid w:val="00316A17"/>
    <w:rsid w:val="00372553"/>
    <w:rsid w:val="00373DEE"/>
    <w:rsid w:val="00401AAA"/>
    <w:rsid w:val="0040427C"/>
    <w:rsid w:val="00444ECC"/>
    <w:rsid w:val="004620BC"/>
    <w:rsid w:val="004A68B7"/>
    <w:rsid w:val="004D086C"/>
    <w:rsid w:val="004D49C9"/>
    <w:rsid w:val="005137C8"/>
    <w:rsid w:val="00517FB9"/>
    <w:rsid w:val="00552667"/>
    <w:rsid w:val="00574DD7"/>
    <w:rsid w:val="0061002F"/>
    <w:rsid w:val="0066576F"/>
    <w:rsid w:val="006B209D"/>
    <w:rsid w:val="006F6356"/>
    <w:rsid w:val="007C0912"/>
    <w:rsid w:val="00841D3E"/>
    <w:rsid w:val="00846A0C"/>
    <w:rsid w:val="0087605A"/>
    <w:rsid w:val="00891224"/>
    <w:rsid w:val="008B2A81"/>
    <w:rsid w:val="008D51AE"/>
    <w:rsid w:val="008D56F6"/>
    <w:rsid w:val="0093737E"/>
    <w:rsid w:val="00960E59"/>
    <w:rsid w:val="009F6D1D"/>
    <w:rsid w:val="00B83AFF"/>
    <w:rsid w:val="00BF1BEB"/>
    <w:rsid w:val="00C24C7D"/>
    <w:rsid w:val="00C57190"/>
    <w:rsid w:val="00CB4C26"/>
    <w:rsid w:val="00D037F7"/>
    <w:rsid w:val="00D3442F"/>
    <w:rsid w:val="00D73918"/>
    <w:rsid w:val="00D8702E"/>
    <w:rsid w:val="00D9186A"/>
    <w:rsid w:val="00DB0C0F"/>
    <w:rsid w:val="00DC004C"/>
    <w:rsid w:val="00DC0358"/>
    <w:rsid w:val="00DF1046"/>
    <w:rsid w:val="00EC1A35"/>
    <w:rsid w:val="00EC4BA7"/>
    <w:rsid w:val="00ED79C0"/>
    <w:rsid w:val="00F06CB1"/>
    <w:rsid w:val="00F257A8"/>
    <w:rsid w:val="00FA621E"/>
    <w:rsid w:val="42CA4DF0"/>
    <w:rsid w:val="4EF83FA8"/>
    <w:rsid w:val="53D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无间隔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1526</Words>
  <Characters>1593</Characters>
  <Lines>13</Lines>
  <Paragraphs>3</Paragraphs>
  <TotalTime>6</TotalTime>
  <ScaleCrop>false</ScaleCrop>
  <LinksUpToDate>false</LinksUpToDate>
  <CharactersWithSpaces>1682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2018-05-28T08:01:00Z</dcterms:created>
  <dc:creator>谢波根</dc:creator>
  <cp:lastModifiedBy>海浪</cp:lastModifiedBy>
  <cp:lastPrinted>2018-05-31T02:41:00Z</cp:lastPrinted>
  <dcterms:modified xsi:type="dcterms:W3CDTF">2022-06-13T01:57:49Z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B987154D7CAF4767B2B3860683C51C46</vt:lpwstr>
  </property>
</Properties>
</file>