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方太集团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在线顾问</w:t>
      </w:r>
      <w:r>
        <w:rPr>
          <w:rFonts w:hint="eastAsia" w:ascii="微软雅黑" w:hAnsi="微软雅黑" w:eastAsia="微软雅黑"/>
          <w:b/>
          <w:sz w:val="32"/>
          <w:szCs w:val="32"/>
        </w:rPr>
        <w:t>招聘简章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一、方太集团简介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方太集团创建于1996年，是以智能厨电为核心业务的幸福生活解决方案提供商，为人们提供高品质的产品和服务。目前已形成集成烹饪产品、吸油烟机、水槽洗碗机、净水机、嵌入式灶具、嵌入式消毒柜、嵌入式微波炉、烤箱、蒸箱、燃气热水器等多条产品线。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方太建立了行业内实力雄厚的研究院，国家发明专利数量位居行业翘楚地位。凭借雄厚的研发实力，方太主导制定了吸油烟机的国家标准与国际标准，更以出色的工业设计实力，斩获了行业多项德国IF及Red Dot大奖。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方太集团逐步形成了以中华优秀文化为核心的方太文化体系，包括法律责任、发展责任、伦理责任、慈善责任四个方面的社会责任观。方太积极承担社会责任，不断导人向善，促进人类社会的真善美。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公司官网：</w:t>
      </w:r>
      <w:r>
        <w:fldChar w:fldCharType="begin"/>
      </w:r>
      <w:r>
        <w:instrText xml:space="preserve"> HYPERLINK "http://www.fotile.com/" </w:instrText>
      </w:r>
      <w:r>
        <w:fldChar w:fldCharType="separate"/>
      </w:r>
      <w:r>
        <w:rPr>
          <w:rStyle w:val="9"/>
          <w:rFonts w:ascii="微软雅黑" w:hAnsi="微软雅黑" w:eastAsia="微软雅黑"/>
          <w:szCs w:val="21"/>
        </w:rPr>
        <w:t>http://www.fotile.com/</w:t>
      </w:r>
      <w:r>
        <w:rPr>
          <w:rStyle w:val="9"/>
          <w:rFonts w:ascii="微软雅黑" w:hAnsi="微软雅黑" w:eastAsia="微软雅黑"/>
          <w:szCs w:val="21"/>
        </w:rPr>
        <w:fldChar w:fldCharType="end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电商业务部部门介绍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电商业务部成立于2010年12月26日，2011年2月28日天猫旗舰店开业，茅总亲自正式成交网上第一单，“2.28”成为方太电商开业庆典。成立之初10人小团队，到302人的大团队，人均年产出828万，先后进驻天猫、京东等数十个大型网购平台，开辟热门电视购物频道，并不断探索各种新业务模式，打造行业首家自建直播，2020年全年销售3.5亿，2011年实现5000万，2012年破2亿，2013年5亿，2016年破21.5亿，2017年破30亿，到2018年受市场环境影响电商增速放缓，2018年25.7亿，2019年23.97亿，在2020年在疫情冲击的影响下，方太电商逆势增长，全年实现回款28亿，2021年持续高增长，预估全年突破33亿，成为集团第一高速增长业务。</w:t>
      </w:r>
    </w:p>
    <w:p>
      <w:pPr>
        <w:spacing w:line="360" w:lineRule="auto"/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三、在线顾问（售前）任职要求及岗位职责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  <w:t>10人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【任职要求】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1、男女不限，年龄在18-30周岁之间，身体健康；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2、政治面貌不限，品行端正，作风正派；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</w:t>
      </w:r>
      <w:r>
        <w:rPr>
          <w:rFonts w:hint="eastAsia" w:ascii="微软雅黑" w:hAnsi="微软雅黑" w:eastAsia="微软雅黑"/>
          <w:color w:val="000000"/>
          <w:szCs w:val="21"/>
        </w:rPr>
        <w:t>专科及以上学历，</w:t>
      </w:r>
      <w:r>
        <w:rPr>
          <w:rFonts w:hint="eastAsia" w:ascii="微软雅黑" w:hAnsi="微软雅黑" w:eastAsia="微软雅黑"/>
          <w:szCs w:val="21"/>
        </w:rPr>
        <w:t>普通话标准，吐字清晰；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4、性格开朗，能主动学习，抗压能力强；</w:t>
      </w:r>
      <w:r>
        <w:rPr>
          <w:rFonts w:ascii="微软雅黑" w:hAnsi="微软雅黑" w:eastAsia="微软雅黑"/>
          <w:szCs w:val="21"/>
        </w:rPr>
        <w:t xml:space="preserve"> 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5、良好的沟通协调能力，较强的服务意识和团队合作精神；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6、熟练操作Office办公软件，打字速度在60字/分钟以上。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【岗位职责】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1、通过千牛、咚咚等工具与客户沟通，了解客户需求，增强客户体验；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2、负责淘宝等渠道在线销售、客服工作，达成订单交易；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3、负责客户销售订单查询、修改，退、换货处理，及物流的跟进工作；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4、对顾客反馈的问题、收集意见及投诉并进行跟踪和处理；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5、定期反馈市场信息，提供销售建议；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6、利用千牛、咚咚等工具等渠道对老客户进行维护。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四、薪资福利</w:t>
      </w:r>
    </w:p>
    <w:p>
      <w:pPr>
        <w:spacing w:line="360" w:lineRule="auto"/>
        <w:ind w:firstLine="42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【薪资】</w:t>
      </w:r>
    </w:p>
    <w:p>
      <w:pPr>
        <w:spacing w:line="36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实习生：每月薪资=基本工资+绩效工资=平均3000-6000元/月</w:t>
      </w:r>
    </w:p>
    <w:p>
      <w:pPr>
        <w:spacing w:line="36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转正：每月薪资=基本工资+绩效工资=平均6000-9000元/月</w:t>
      </w:r>
    </w:p>
    <w:p>
      <w:pPr>
        <w:spacing w:line="360" w:lineRule="auto"/>
        <w:ind w:firstLine="42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【福利】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实习期免费提供商业保险，毕业签订劳动合同后缴纳</w:t>
      </w:r>
      <w:r>
        <w:rPr>
          <w:rFonts w:hint="eastAsia" w:ascii="微软雅黑" w:hAnsi="微软雅黑" w:eastAsia="微软雅黑"/>
          <w:szCs w:val="21"/>
          <w:lang w:eastAsia="zh-CN"/>
        </w:rPr>
        <w:t>五</w:t>
      </w:r>
      <w:r>
        <w:rPr>
          <w:rFonts w:hint="eastAsia" w:ascii="微软雅黑" w:hAnsi="微软雅黑" w:eastAsia="微软雅黑"/>
          <w:szCs w:val="21"/>
        </w:rPr>
        <w:t>险一金；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每月100元餐补，年底发放1-3.5个月的年终奖（依绩效表现而定，平均为2个月）,节假日福利；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弹性工作制（8小时排班制），每年带薪休假5天；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免费宿舍（2人间，基本家具、网络、空调等），免费班车，免费健康体检；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不定期职工综合素养培训（中医、书法、礼仪等）和各类文体竞赛；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免费文化娱乐场馆（图书室、台球室、卡拉ok、健身房、瑜伽室、室内篮球场等）；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工作满两年配发身股，享受公司利润分红。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五、培养发展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入职即接受带薪培训，由导师专业指导，规划专业类、管理类职业发展双通道；</w:t>
      </w:r>
    </w:p>
    <w:p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定期规划员工全生命周期成长路径，精准匹配培养计划，提供全方位的能力培养。</w:t>
      </w:r>
    </w:p>
    <w:p>
      <w:pPr>
        <w:spacing w:line="360" w:lineRule="auto"/>
        <w:ind w:firstLine="570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drawing>
          <wp:inline distT="0" distB="0" distL="0" distR="0">
            <wp:extent cx="5486400" cy="34029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六、工作地点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浙江省宁波市慈溪市杭州湾新区方太理想城</w:t>
      </w:r>
      <w:r>
        <w:rPr>
          <w:rFonts w:hint="eastAsia" w:ascii="微软雅黑" w:hAnsi="微软雅黑" w:eastAsia="微软雅黑"/>
          <w:szCs w:val="21"/>
          <w:lang w:eastAsia="zh-CN"/>
        </w:rPr>
        <w:t>（新总部）</w:t>
      </w:r>
    </w:p>
    <w:p>
      <w:pPr>
        <w:numPr>
          <w:ilvl w:val="0"/>
          <w:numId w:val="4"/>
        </w:numPr>
        <w:spacing w:line="360" w:lineRule="auto"/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t>宿舍环境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drawing>
          <wp:inline distT="0" distB="0" distL="114300" distR="114300">
            <wp:extent cx="5275580" cy="3297555"/>
            <wp:effectExtent l="0" t="0" r="1270" b="17145"/>
            <wp:docPr id="4" name="图片 4" descr="7e8523857b60401750158a50e8ad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8523857b60401750158a50e8ad8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微软雅黑" w:hAnsi="微软雅黑" w:eastAsia="微软雅黑"/>
          <w:szCs w:val="21"/>
        </w:rPr>
      </w:pPr>
    </w:p>
    <w:p>
      <w:pPr>
        <w:spacing w:line="360" w:lineRule="auto"/>
        <w:jc w:val="both"/>
        <w:rPr>
          <w:rFonts w:ascii="微软雅黑" w:hAnsi="微软雅黑" w:eastAsia="微软雅黑"/>
          <w:szCs w:val="21"/>
        </w:rPr>
      </w:pPr>
    </w:p>
    <w:p>
      <w:pPr>
        <w:spacing w:line="360" w:lineRule="auto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方太集团</w:t>
      </w: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客户体验顾问</w:t>
      </w:r>
      <w:r>
        <w:rPr>
          <w:rFonts w:hint="eastAsia" w:ascii="微软雅黑" w:hAnsi="微软雅黑" w:eastAsia="微软雅黑"/>
          <w:b/>
          <w:sz w:val="32"/>
          <w:szCs w:val="32"/>
        </w:rPr>
        <w:t>招聘简章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二、客户体验部部门介绍</w:t>
      </w:r>
    </w:p>
    <w:p>
      <w:pPr>
        <w:spacing w:line="360" w:lineRule="auto"/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客户体验部成立于2010年11月29日，早在2011年就荣获了中国最佳呼叫中心的荣誉称号。</w:t>
      </w:r>
      <w:r>
        <w:rPr>
          <w:rFonts w:hint="eastAsia" w:ascii="微软雅黑" w:hAnsi="微软雅黑" w:eastAsia="微软雅黑"/>
          <w:szCs w:val="21"/>
        </w:rPr>
        <w:t>方太厨具客户全国统一服务码号为952315，目前设置全媒体台席500+，可承接中文和英文两个语种的服务，包揽全国送货、安装、维修申报、售前咨询、投诉、建议等服务种类。</w:t>
      </w:r>
      <w:r>
        <w:rPr>
          <w:rFonts w:hint="eastAsia" w:ascii="微软雅黑" w:hAnsi="微软雅黑" w:eastAsia="微软雅黑"/>
          <w:color w:val="000000"/>
          <w:szCs w:val="21"/>
        </w:rPr>
        <w:t>通过极致的交互体验，为方太顾客提供有温度的幸福服务，致力于为顾客打造无与伦比的“动心、放心、省心、舒心、安心”的五心体验。</w:t>
      </w:r>
    </w:p>
    <w:p>
      <w:pPr>
        <w:ind w:firstLine="42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客户体验部是一个开放的、年轻的团队，欢迎有梦想的努力青年，加入我们！</w:t>
      </w:r>
    </w:p>
    <w:p>
      <w:pPr>
        <w:spacing w:line="360" w:lineRule="auto"/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三、客户体验顾问任职要求及岗位职责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  <w:t>（20人）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【任职要求】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1、男女不限，年龄在18-35周岁之间，身体健康；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2、政治面貌不限，品行端正，作风正派；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</w:t>
      </w:r>
      <w:r>
        <w:rPr>
          <w:rFonts w:hint="eastAsia" w:ascii="微软雅黑" w:hAnsi="微软雅黑" w:eastAsia="微软雅黑"/>
          <w:color w:val="000000"/>
          <w:szCs w:val="21"/>
        </w:rPr>
        <w:t>专科及以上学历，</w:t>
      </w:r>
      <w:r>
        <w:rPr>
          <w:rFonts w:hint="eastAsia" w:ascii="微软雅黑" w:hAnsi="微软雅黑" w:eastAsia="微软雅黑"/>
          <w:szCs w:val="21"/>
        </w:rPr>
        <w:t>普通话标准，吐字清晰；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4、性格开朗，能主动学习，抗压能力强；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5、良好的沟通协调能力，较强的服务意识和团队合作精神；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6、熟练操作Office办公软件，打字速度在40字/分钟以上。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【岗位职责】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1、负责客户热线咨询、信息查询疑难问题的解答工作，提供优质的话务服务；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2、对目标客户进行回访，并解答回访过程中的客户信息咨询；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3、有效解决客户抱怨及投诉，维护品牌形象，对相关信息进行输入及文档整理；</w:t>
      </w:r>
    </w:p>
    <w:p>
      <w:pPr>
        <w:spacing w:line="360" w:lineRule="auto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4、针对已有客户诉求进行分析，并能够挖掘客户潜在需求，设计客户诉求解决方案。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四、薪资福利</w:t>
      </w:r>
    </w:p>
    <w:p>
      <w:pPr>
        <w:spacing w:line="360" w:lineRule="auto"/>
        <w:ind w:firstLine="42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【薪资】</w:t>
      </w:r>
    </w:p>
    <w:p>
      <w:pPr>
        <w:spacing w:line="36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实习生：每月薪资=基本工资+绩效工资=平均4000-5000元/月</w:t>
      </w:r>
    </w:p>
    <w:p>
      <w:pPr>
        <w:spacing w:line="360" w:lineRule="auto"/>
        <w:ind w:left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转正：每月薪资=基本工资+绩效工资=平均5500-7000元/月</w:t>
      </w:r>
    </w:p>
    <w:p>
      <w:pPr>
        <w:spacing w:line="360" w:lineRule="auto"/>
        <w:ind w:firstLine="42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【福利】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实习期免费提供商业保险，毕业签订劳动合同后缴纳七险一金；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每月100元餐补，年底发放1-3.5个月的年终奖（</w:t>
      </w:r>
      <w:r>
        <w:rPr>
          <w:rFonts w:hint="eastAsia" w:ascii="微软雅黑" w:hAnsi="微软雅黑" w:eastAsia="微软雅黑"/>
          <w:sz w:val="18"/>
          <w:szCs w:val="18"/>
        </w:rPr>
        <w:t>依绩效表现而定，平均为2个月</w:t>
      </w:r>
      <w:r>
        <w:rPr>
          <w:rFonts w:hint="eastAsia" w:ascii="微软雅黑" w:hAnsi="微软雅黑" w:eastAsia="微软雅黑"/>
          <w:szCs w:val="21"/>
        </w:rPr>
        <w:t>）,节假日福利；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弹性工作制（8小时排班制），双休，法定节假日带薪休假，每年带薪休假5天；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免费宿舍（4人间，基本家具、网络、空调等），免费班车，免费健康体检；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不定期职工综合素养培训（中医、书法、礼仪等）和各类文体竞赛；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免费文化娱乐场馆（图书室、台球室、卡拉ok、健身房、瑜伽室、室内篮球场等）；</w:t>
      </w:r>
    </w:p>
    <w:p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工作满两年配发身股，享受公司利润分红。</w:t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五、培养发展</w:t>
      </w:r>
    </w:p>
    <w:p>
      <w:pPr>
        <w:pStyle w:val="10"/>
        <w:numPr>
          <w:ilvl w:val="0"/>
          <w:numId w:val="6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入职即接受带薪培训，由导师专业指导，规划专业类、管理类职业发展双通道；</w:t>
      </w:r>
    </w:p>
    <w:p>
      <w:pPr>
        <w:pStyle w:val="10"/>
        <w:numPr>
          <w:ilvl w:val="0"/>
          <w:numId w:val="6"/>
        </w:numPr>
        <w:spacing w:line="360" w:lineRule="auto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定期规划员工全生命周期成长路径，精准匹配培养计划，提供全方位的能力培养。</w:t>
      </w:r>
    </w:p>
    <w:p>
      <w:pPr>
        <w:spacing w:line="360" w:lineRule="auto"/>
        <w:ind w:firstLine="570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drawing>
          <wp:inline distT="0" distB="0" distL="0" distR="0">
            <wp:extent cx="5486400" cy="34029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b/>
          <w:color w:val="F79646"/>
          <w:sz w:val="28"/>
          <w:szCs w:val="28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</w:rPr>
        <w:t>六、工作地点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</w:rPr>
        <w:t>浙江省宁波市杭州湾新区滨海二路218号方太集团</w:t>
      </w:r>
      <w:r>
        <w:rPr>
          <w:rFonts w:hint="eastAsia" w:ascii="微软雅黑" w:hAnsi="微软雅黑" w:eastAsia="微软雅黑"/>
          <w:szCs w:val="21"/>
          <w:lang w:eastAsia="zh-CN"/>
        </w:rPr>
        <w:t>（旧总部）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t>宿舍环境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drawing>
          <wp:inline distT="0" distB="0" distL="114300" distR="114300">
            <wp:extent cx="3060065" cy="3644265"/>
            <wp:effectExtent l="0" t="0" r="6985" b="13335"/>
            <wp:docPr id="5" name="图片 5" descr="98db99f5370221fbc4cd5656d03d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db99f5370221fbc4cd5656d03d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szCs w:val="21"/>
          <w:lang w:eastAsia="zh-CN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eastAsia="zh-CN"/>
        </w:rPr>
        <w:t>投递方式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>张老师15657863696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>投递邮箱:2624603627@qq.com</w:t>
      </w:r>
    </w:p>
    <w:p>
      <w:pPr>
        <w:spacing w:line="360" w:lineRule="auto"/>
        <w:ind w:firstLine="3122" w:firstLineChars="1300"/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面试招聘交流群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/>
          <w:b/>
          <w:color w:val="F7964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F79646"/>
          <w:sz w:val="28"/>
          <w:szCs w:val="28"/>
          <w:lang w:val="en-US" w:eastAsia="zh-CN"/>
        </w:rPr>
        <w:t xml:space="preserve">             </w:t>
      </w:r>
      <w:r>
        <w:rPr>
          <w:rFonts w:hint="default" w:ascii="微软雅黑" w:hAnsi="微软雅黑" w:eastAsia="微软雅黑"/>
          <w:b/>
          <w:color w:val="F79646"/>
          <w:sz w:val="28"/>
          <w:szCs w:val="28"/>
          <w:lang w:val="en-US" w:eastAsia="zh-CN"/>
        </w:rPr>
        <w:drawing>
          <wp:inline distT="0" distB="0" distL="114300" distR="114300">
            <wp:extent cx="2651125" cy="2913380"/>
            <wp:effectExtent l="0" t="0" r="15875" b="1270"/>
            <wp:docPr id="6" name="图片 6" descr="169500540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950054057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jc w:val="both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p>
      <w:pPr>
        <w:spacing w:line="360" w:lineRule="auto"/>
        <w:ind w:firstLine="420" w:firstLineChars="200"/>
        <w:jc w:val="center"/>
        <w:rPr>
          <w:rFonts w:ascii="微软雅黑" w:hAnsi="微软雅黑" w:eastAsia="微软雅黑"/>
          <w:szCs w:val="21"/>
        </w:rPr>
      </w:pPr>
    </w:p>
    <w:sectPr>
      <w:pgSz w:w="16839" w:h="23814"/>
      <w:pgMar w:top="1276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A54C1"/>
    <w:multiLevelType w:val="multilevel"/>
    <w:tmpl w:val="8C7A54C1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B66590BA"/>
    <w:multiLevelType w:val="singleLevel"/>
    <w:tmpl w:val="B66590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D470F4"/>
    <w:multiLevelType w:val="multilevel"/>
    <w:tmpl w:val="E6D470F4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61A1C74"/>
    <w:multiLevelType w:val="multilevel"/>
    <w:tmpl w:val="161A1C74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0A97AF1"/>
    <w:multiLevelType w:val="multilevel"/>
    <w:tmpl w:val="60A97AF1"/>
    <w:lvl w:ilvl="0" w:tentative="0">
      <w:start w:val="2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MTY2Zjk3ZTQ3NzE2YjVjNzdiZDM2MzQ2ZGU4N2IifQ=="/>
  </w:docVars>
  <w:rsids>
    <w:rsidRoot w:val="00BB5183"/>
    <w:rsid w:val="00007685"/>
    <w:rsid w:val="0007328B"/>
    <w:rsid w:val="00075755"/>
    <w:rsid w:val="000935B1"/>
    <w:rsid w:val="000B3906"/>
    <w:rsid w:val="000F67C5"/>
    <w:rsid w:val="001056F6"/>
    <w:rsid w:val="00110D4A"/>
    <w:rsid w:val="00136B86"/>
    <w:rsid w:val="0014031C"/>
    <w:rsid w:val="00144ABC"/>
    <w:rsid w:val="00146351"/>
    <w:rsid w:val="00155F5A"/>
    <w:rsid w:val="001C1967"/>
    <w:rsid w:val="001C74DC"/>
    <w:rsid w:val="001C7DBA"/>
    <w:rsid w:val="0021283E"/>
    <w:rsid w:val="00245069"/>
    <w:rsid w:val="00270350"/>
    <w:rsid w:val="00275FE0"/>
    <w:rsid w:val="002F36E5"/>
    <w:rsid w:val="00330E9D"/>
    <w:rsid w:val="00340ED3"/>
    <w:rsid w:val="00356FB0"/>
    <w:rsid w:val="0038340E"/>
    <w:rsid w:val="0038467A"/>
    <w:rsid w:val="00392A04"/>
    <w:rsid w:val="003A3F09"/>
    <w:rsid w:val="003D1062"/>
    <w:rsid w:val="00424B48"/>
    <w:rsid w:val="00462260"/>
    <w:rsid w:val="00464325"/>
    <w:rsid w:val="004658FD"/>
    <w:rsid w:val="00496696"/>
    <w:rsid w:val="004B48E8"/>
    <w:rsid w:val="004B5BCA"/>
    <w:rsid w:val="004C68D1"/>
    <w:rsid w:val="005A0627"/>
    <w:rsid w:val="005A5E36"/>
    <w:rsid w:val="005D2379"/>
    <w:rsid w:val="005D7431"/>
    <w:rsid w:val="00636D05"/>
    <w:rsid w:val="00636E85"/>
    <w:rsid w:val="006372D9"/>
    <w:rsid w:val="00653763"/>
    <w:rsid w:val="006D60AF"/>
    <w:rsid w:val="00703761"/>
    <w:rsid w:val="00716085"/>
    <w:rsid w:val="007167DC"/>
    <w:rsid w:val="00813E7E"/>
    <w:rsid w:val="00853AE7"/>
    <w:rsid w:val="008F5C90"/>
    <w:rsid w:val="00912166"/>
    <w:rsid w:val="00913B5E"/>
    <w:rsid w:val="00914528"/>
    <w:rsid w:val="00941C84"/>
    <w:rsid w:val="009570CC"/>
    <w:rsid w:val="00986106"/>
    <w:rsid w:val="009E7F74"/>
    <w:rsid w:val="009F2511"/>
    <w:rsid w:val="00A66958"/>
    <w:rsid w:val="00A72CA4"/>
    <w:rsid w:val="00AB2F76"/>
    <w:rsid w:val="00AC10BC"/>
    <w:rsid w:val="00AC1D1F"/>
    <w:rsid w:val="00AE0F14"/>
    <w:rsid w:val="00AE42BA"/>
    <w:rsid w:val="00B5444C"/>
    <w:rsid w:val="00B56ADF"/>
    <w:rsid w:val="00B9068E"/>
    <w:rsid w:val="00BA0843"/>
    <w:rsid w:val="00BA6A78"/>
    <w:rsid w:val="00BB5183"/>
    <w:rsid w:val="00BD5B19"/>
    <w:rsid w:val="00BE39DE"/>
    <w:rsid w:val="00BF3681"/>
    <w:rsid w:val="00C66427"/>
    <w:rsid w:val="00C8184B"/>
    <w:rsid w:val="00C81DBA"/>
    <w:rsid w:val="00CC1353"/>
    <w:rsid w:val="00CC7652"/>
    <w:rsid w:val="00D23D87"/>
    <w:rsid w:val="00D3556F"/>
    <w:rsid w:val="00D4666B"/>
    <w:rsid w:val="00D54FFA"/>
    <w:rsid w:val="00DE01BD"/>
    <w:rsid w:val="00DF036D"/>
    <w:rsid w:val="00DF0DEC"/>
    <w:rsid w:val="00E36AE3"/>
    <w:rsid w:val="00E62AA9"/>
    <w:rsid w:val="00EA5F9D"/>
    <w:rsid w:val="00EB3064"/>
    <w:rsid w:val="00EB5168"/>
    <w:rsid w:val="00ED3BFF"/>
    <w:rsid w:val="00EF3294"/>
    <w:rsid w:val="00F609F2"/>
    <w:rsid w:val="00F80314"/>
    <w:rsid w:val="08C836E4"/>
    <w:rsid w:val="0A9301F8"/>
    <w:rsid w:val="12657274"/>
    <w:rsid w:val="1AAA066E"/>
    <w:rsid w:val="254D0092"/>
    <w:rsid w:val="2D6461D7"/>
    <w:rsid w:val="33EF7353"/>
    <w:rsid w:val="4F027977"/>
    <w:rsid w:val="5A0272EF"/>
    <w:rsid w:val="67CC137A"/>
    <w:rsid w:val="6FBA5AC3"/>
    <w:rsid w:val="7E7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E509-E186-4F64-9B11-51CAA3415B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fotile.com</Company>
  <Pages>3</Pages>
  <Words>1316</Words>
  <Characters>1456</Characters>
  <Lines>11</Lines>
  <Paragraphs>3</Paragraphs>
  <TotalTime>109</TotalTime>
  <ScaleCrop>false</ScaleCrop>
  <LinksUpToDate>false</LinksUpToDate>
  <CharactersWithSpaces>1462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2021-12-14T06:14:00Z</dcterms:created>
  <dc:creator>郑倩倩c</dc:creator>
  <cp:lastModifiedBy>张泽余</cp:lastModifiedBy>
  <cp:lastPrinted>2016-07-30T06:13:00Z</cp:lastPrinted>
  <dcterms:modified xsi:type="dcterms:W3CDTF">2023-09-18T03:17:05Z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5330E515B61F4B5584DCE74E11B730B0</vt:lpwstr>
  </property>
</Properties>
</file>